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0B7" w:rsidRDefault="008D00B7" w:rsidP="008D00B7">
      <w:pPr>
        <w:jc w:val="center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化工</w:t>
      </w:r>
      <w:r w:rsidRPr="00791963">
        <w:rPr>
          <w:rFonts w:ascii="微软雅黑" w:eastAsia="微软雅黑" w:hAnsi="微软雅黑" w:hint="eastAsia"/>
          <w:sz w:val="32"/>
          <w:szCs w:val="32"/>
        </w:rPr>
        <w:t>生产ERP说明书</w:t>
      </w:r>
    </w:p>
    <w:p w:rsidR="008D00B7" w:rsidRPr="00791963" w:rsidRDefault="008D00B7" w:rsidP="008D00B7">
      <w:pPr>
        <w:jc w:val="left"/>
        <w:rPr>
          <w:rFonts w:ascii="微软雅黑" w:eastAsia="微软雅黑" w:hAnsi="微软雅黑" w:cs="楷体_GB2312"/>
          <w:color w:val="000000"/>
          <w:szCs w:val="21"/>
        </w:rPr>
      </w:pPr>
      <w:r w:rsidRPr="00791963">
        <w:rPr>
          <w:rFonts w:ascii="微软雅黑" w:eastAsia="微软雅黑" w:hAnsi="微软雅黑" w:cs="楷体_GB2312" w:hint="eastAsia"/>
          <w:color w:val="000000"/>
          <w:szCs w:val="21"/>
        </w:rPr>
        <w:t>目的：为指导各岗位人员在</w:t>
      </w:r>
      <w:r>
        <w:rPr>
          <w:rFonts w:ascii="微软雅黑" w:eastAsia="微软雅黑" w:hAnsi="微软雅黑" w:cs="楷体_GB2312" w:hint="eastAsia"/>
          <w:color w:val="000000"/>
          <w:szCs w:val="21"/>
        </w:rPr>
        <w:t>使用ERP</w:t>
      </w:r>
      <w:r w:rsidRPr="00791963">
        <w:rPr>
          <w:rFonts w:ascii="微软雅黑" w:eastAsia="微软雅黑" w:hAnsi="微软雅黑" w:cs="楷体_GB2312" w:hint="eastAsia"/>
          <w:color w:val="000000"/>
          <w:szCs w:val="21"/>
        </w:rPr>
        <w:t>过程中熟练操作计算机系统软件，特制定本操作程序。</w:t>
      </w:r>
    </w:p>
    <w:p w:rsidR="008D00B7" w:rsidRPr="00791963" w:rsidRDefault="008D00B7" w:rsidP="008D00B7">
      <w:pPr>
        <w:ind w:left="735" w:hangingChars="350" w:hanging="735"/>
        <w:jc w:val="left"/>
        <w:rPr>
          <w:rFonts w:ascii="微软雅黑" w:eastAsia="微软雅黑" w:hAnsi="微软雅黑" w:cs="楷体_GB2312"/>
          <w:color w:val="000000"/>
          <w:szCs w:val="21"/>
        </w:rPr>
      </w:pPr>
      <w:r w:rsidRPr="00791963">
        <w:rPr>
          <w:rFonts w:ascii="微软雅黑" w:eastAsia="微软雅黑" w:hAnsi="微软雅黑" w:cs="楷体_GB2312" w:hint="eastAsia"/>
          <w:color w:val="000000"/>
          <w:szCs w:val="21"/>
        </w:rPr>
        <w:t>范围：本程序适用于公司需要操作计算机系统的全体工作人员。</w:t>
      </w:r>
    </w:p>
    <w:p w:rsidR="008D00B7" w:rsidRPr="00791963" w:rsidRDefault="008D00B7" w:rsidP="008D00B7">
      <w:pPr>
        <w:jc w:val="left"/>
        <w:rPr>
          <w:rFonts w:ascii="微软雅黑" w:eastAsia="微软雅黑" w:hAnsi="微软雅黑" w:cs="楷体_GB2312"/>
          <w:color w:val="000000"/>
          <w:szCs w:val="21"/>
        </w:rPr>
      </w:pPr>
      <w:r w:rsidRPr="00791963">
        <w:rPr>
          <w:rFonts w:ascii="微软雅黑" w:eastAsia="微软雅黑" w:hAnsi="微软雅黑" w:cs="楷体_GB2312" w:hint="eastAsia"/>
          <w:color w:val="000000"/>
          <w:szCs w:val="21"/>
        </w:rPr>
        <w:t>职责：各岗位计算机操作人员对本程序的实施负责，信息部负责实施培训和监督。</w:t>
      </w:r>
    </w:p>
    <w:p w:rsidR="008D00B7" w:rsidRPr="00791963" w:rsidRDefault="008D00B7" w:rsidP="008D00B7">
      <w:pPr>
        <w:jc w:val="left"/>
        <w:rPr>
          <w:rFonts w:ascii="微软雅黑" w:eastAsia="微软雅黑" w:hAnsi="微软雅黑" w:cs="楷体_GB2312"/>
          <w:color w:val="000000"/>
          <w:szCs w:val="21"/>
        </w:rPr>
      </w:pPr>
      <w:r w:rsidRPr="00791963">
        <w:rPr>
          <w:rFonts w:ascii="微软雅黑" w:eastAsia="微软雅黑" w:hAnsi="微软雅黑" w:cs="楷体_GB2312" w:hint="eastAsia"/>
          <w:color w:val="000000"/>
          <w:szCs w:val="21"/>
        </w:rPr>
        <w:t>内容：</w:t>
      </w:r>
    </w:p>
    <w:p w:rsidR="008D00B7" w:rsidRPr="00BE396F" w:rsidRDefault="008D00B7" w:rsidP="008D00B7">
      <w:pPr>
        <w:pStyle w:val="a5"/>
        <w:numPr>
          <w:ilvl w:val="0"/>
          <w:numId w:val="1"/>
        </w:numPr>
        <w:ind w:firstLineChars="0"/>
        <w:rPr>
          <w:rFonts w:ascii="微软雅黑" w:eastAsia="微软雅黑" w:hAnsi="微软雅黑" w:cs="楷体_GB2312"/>
          <w:b/>
          <w:szCs w:val="21"/>
        </w:rPr>
      </w:pPr>
      <w:r w:rsidRPr="00BE396F">
        <w:rPr>
          <w:rFonts w:ascii="微软雅黑" w:eastAsia="微软雅黑" w:hAnsi="微软雅黑" w:cs="楷体_GB2312" w:hint="eastAsia"/>
          <w:b/>
          <w:szCs w:val="21"/>
        </w:rPr>
        <w:t>由程序员进行系统功能的编程和升级，以及各岗位操作人员的权限分配设置。</w:t>
      </w:r>
    </w:p>
    <w:p w:rsidR="008D00B7" w:rsidRPr="00791963" w:rsidRDefault="008D00B7" w:rsidP="008D00B7">
      <w:pPr>
        <w:jc w:val="left"/>
        <w:rPr>
          <w:rFonts w:ascii="微软雅黑" w:eastAsia="微软雅黑" w:hAnsi="微软雅黑" w:cs="楷体_GB2312"/>
          <w:szCs w:val="21"/>
        </w:rPr>
      </w:pPr>
      <w:r w:rsidRPr="00BE396F">
        <w:rPr>
          <w:rFonts w:ascii="微软雅黑" w:eastAsia="微软雅黑" w:hAnsi="微软雅黑" w:cs="楷体_GB2312" w:hint="eastAsia"/>
          <w:b/>
          <w:szCs w:val="21"/>
        </w:rPr>
        <w:t>二、各岗位操作程序：</w:t>
      </w:r>
      <w:r w:rsidRPr="00791963">
        <w:rPr>
          <w:rFonts w:ascii="微软雅黑" w:eastAsia="微软雅黑" w:hAnsi="微软雅黑" w:cs="楷体_GB2312" w:hint="eastAsia"/>
          <w:szCs w:val="21"/>
        </w:rPr>
        <w:t xml:space="preserve"> </w:t>
      </w:r>
    </w:p>
    <w:p w:rsidR="008D00B7" w:rsidRDefault="008D00B7" w:rsidP="008D00B7">
      <w:pPr>
        <w:jc w:val="left"/>
        <w:rPr>
          <w:rFonts w:ascii="微软雅黑" w:eastAsia="微软雅黑" w:hAnsi="微软雅黑" w:cs="楷体_GB2312"/>
          <w:szCs w:val="21"/>
        </w:rPr>
      </w:pPr>
      <w:r w:rsidRPr="00D01909">
        <w:rPr>
          <w:rFonts w:ascii="微软雅黑" w:eastAsia="微软雅黑" w:hAnsi="微软雅黑" w:cs="楷体_GB2312" w:hint="eastAsia"/>
          <w:b/>
          <w:szCs w:val="21"/>
        </w:rPr>
        <w:t>1．</w:t>
      </w:r>
      <w:r>
        <w:rPr>
          <w:rFonts w:ascii="微软雅黑" w:eastAsia="微软雅黑" w:hAnsi="微软雅黑" w:cs="楷体_GB2312" w:hint="eastAsia"/>
          <w:b/>
          <w:szCs w:val="21"/>
        </w:rPr>
        <w:t>销售订单</w:t>
      </w:r>
    </w:p>
    <w:p w:rsidR="008D00B7" w:rsidRDefault="008D00B7" w:rsidP="008D00B7">
      <w:pPr>
        <w:jc w:val="left"/>
        <w:rPr>
          <w:rFonts w:ascii="微软雅黑" w:eastAsia="微软雅黑" w:hAnsi="微软雅黑" w:cs="楷体_GB2312"/>
          <w:szCs w:val="21"/>
        </w:rPr>
      </w:pPr>
      <w:r>
        <w:rPr>
          <w:rFonts w:ascii="微软雅黑" w:eastAsia="微软雅黑" w:hAnsi="微软雅黑" w:cs="楷体_GB2312" w:hint="eastAsia"/>
          <w:szCs w:val="21"/>
        </w:rPr>
        <w:t>销售员或者订单员接到客户的订单合同，在进销存模块下的销售订单开单</w:t>
      </w:r>
    </w:p>
    <w:p w:rsidR="00000000" w:rsidRDefault="008D00B7">
      <w:pPr>
        <w:rPr>
          <w:rFonts w:hint="eastAsia"/>
        </w:rPr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2051" type="#_x0000_t62" style="position:absolute;left:0;text-align:left;margin-left:86.05pt;margin-top:151.8pt;width:89.55pt;height:45.4pt;z-index:251659264" adj="36,-3996" fillcolor="#f79646 [3209]" stroked="f" strokecolor="#f2f2f2 [3041]" strokeweight="3pt">
            <v:shadow on="t" type="perspective" color="#974706 [1609]" opacity=".5" offset="1pt" offset2="-1pt"/>
            <v:textbox>
              <w:txbxContent>
                <w:p w:rsidR="008D00B7" w:rsidRPr="008D00B7" w:rsidRDefault="008D00B7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rFonts w:hint="eastAsia"/>
                      <w:b/>
                      <w:color w:val="FFFFFF" w:themeColor="background1"/>
                    </w:rPr>
                    <w:t>点击新增，选择商品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50" type="#_x0000_t62" style="position:absolute;left:0;text-align:left;margin-left:156.25pt;margin-top:43.5pt;width:1in;height:41.15pt;z-index:251658240" fillcolor="#f79646 [3209]" stroked="f" strokecolor="#f2f2f2 [3041]" strokeweight="3pt">
            <v:shadow on="t" type="perspective" color="#974706 [1609]" opacity=".5" offset="1pt" offset2="-1pt"/>
            <v:textbox>
              <w:txbxContent>
                <w:p w:rsidR="008D00B7" w:rsidRPr="008D00B7" w:rsidRDefault="008D00B7">
                  <w:pPr>
                    <w:rPr>
                      <w:b/>
                      <w:color w:val="FFFFFF" w:themeColor="background1"/>
                    </w:rPr>
                  </w:pPr>
                  <w:r w:rsidRPr="008D00B7">
                    <w:rPr>
                      <w:rFonts w:hint="eastAsia"/>
                      <w:b/>
                      <w:color w:val="FFFFFF" w:themeColor="background1"/>
                    </w:rPr>
                    <w:t>选择购买客户和仓库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274310" cy="2463222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0B7" w:rsidRDefault="008D00B7">
      <w:pPr>
        <w:rPr>
          <w:rFonts w:hint="eastAsia"/>
        </w:rPr>
      </w:pPr>
    </w:p>
    <w:p w:rsidR="008D00B7" w:rsidRDefault="008D00B7" w:rsidP="008D00B7">
      <w:pPr>
        <w:jc w:val="left"/>
        <w:rPr>
          <w:rFonts w:ascii="微软雅黑" w:eastAsia="微软雅黑" w:hAnsi="微软雅黑" w:cs="楷体_GB2312" w:hint="eastAsia"/>
          <w:b/>
          <w:szCs w:val="21"/>
        </w:rPr>
      </w:pPr>
      <w:r>
        <w:rPr>
          <w:rFonts w:ascii="微软雅黑" w:eastAsia="微软雅黑" w:hAnsi="微软雅黑" w:cs="楷体_GB2312" w:hint="eastAsia"/>
          <w:b/>
          <w:szCs w:val="21"/>
        </w:rPr>
        <w:t>2</w:t>
      </w:r>
      <w:r w:rsidRPr="00D01909">
        <w:rPr>
          <w:rFonts w:ascii="微软雅黑" w:eastAsia="微软雅黑" w:hAnsi="微软雅黑" w:cs="楷体_GB2312" w:hint="eastAsia"/>
          <w:b/>
          <w:szCs w:val="21"/>
        </w:rPr>
        <w:t>．</w:t>
      </w:r>
      <w:r>
        <w:rPr>
          <w:rFonts w:ascii="微软雅黑" w:eastAsia="微软雅黑" w:hAnsi="微软雅黑" w:cs="楷体_GB2312" w:hint="eastAsia"/>
          <w:b/>
          <w:szCs w:val="21"/>
        </w:rPr>
        <w:t>生产计划单</w:t>
      </w:r>
    </w:p>
    <w:p w:rsidR="008D00B7" w:rsidRDefault="008D00B7" w:rsidP="008D00B7">
      <w:pPr>
        <w:jc w:val="left"/>
        <w:rPr>
          <w:rFonts w:ascii="微软雅黑" w:eastAsia="微软雅黑" w:hAnsi="微软雅黑" w:cs="楷体_GB2312"/>
          <w:szCs w:val="21"/>
        </w:rPr>
      </w:pPr>
      <w:r>
        <w:rPr>
          <w:rFonts w:ascii="微软雅黑" w:eastAsia="微软雅黑" w:hAnsi="微软雅黑" w:cs="楷体_GB2312" w:hint="eastAsia"/>
          <w:szCs w:val="21"/>
        </w:rPr>
        <w:t>在下达销售订单以后，生产部计划员就可以下达生产计划单。</w:t>
      </w:r>
    </w:p>
    <w:p w:rsidR="008D00B7" w:rsidRDefault="008D00B7" w:rsidP="008D00B7">
      <w:pPr>
        <w:jc w:val="left"/>
        <w:rPr>
          <w:rFonts w:ascii="微软雅黑" w:eastAsia="微软雅黑" w:hAnsi="微软雅黑" w:cs="楷体_GB2312" w:hint="eastAsia"/>
          <w:szCs w:val="21"/>
        </w:rPr>
      </w:pPr>
      <w:r>
        <w:rPr>
          <w:rFonts w:ascii="微软雅黑" w:eastAsia="微软雅黑" w:hAnsi="微软雅黑" w:cs="楷体_GB2312"/>
          <w:noProof/>
          <w:szCs w:val="21"/>
        </w:rPr>
        <w:lastRenderedPageBreak/>
        <w:pict>
          <v:shape id="_x0000_s2052" type="#_x0000_t62" style="position:absolute;margin-left:270pt;margin-top:53.25pt;width:93.2pt;height:53.25pt;z-index:251660288" adj="1089" fillcolor="#f79646 [3209]" stroked="f" strokecolor="#f2f2f2 [3041]" strokeweight="3pt">
            <v:shadow on="t" type="perspective" color="#974706 [1609]" opacity=".5" offset="1pt" offset2="-1pt"/>
            <v:textbox>
              <w:txbxContent>
                <w:p w:rsidR="008D00B7" w:rsidRPr="008D00B7" w:rsidRDefault="008D00B7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rFonts w:hint="eastAsia"/>
                      <w:b/>
                      <w:color w:val="FFFFFF" w:themeColor="background1"/>
                    </w:rPr>
                    <w:t>选择订单，然后会自动带出其他信息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 w:cs="楷体_GB2312"/>
          <w:noProof/>
          <w:szCs w:val="21"/>
        </w:rPr>
        <w:drawing>
          <wp:inline distT="0" distB="0" distL="0" distR="0">
            <wp:extent cx="5274310" cy="3624569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0B7" w:rsidRDefault="008D00B7" w:rsidP="008D00B7">
      <w:pPr>
        <w:jc w:val="left"/>
        <w:rPr>
          <w:rFonts w:ascii="微软雅黑" w:eastAsia="微软雅黑" w:hAnsi="微软雅黑" w:cs="楷体_GB2312" w:hint="eastAsia"/>
          <w:szCs w:val="21"/>
        </w:rPr>
      </w:pPr>
    </w:p>
    <w:p w:rsidR="008D00B7" w:rsidRDefault="008D00B7" w:rsidP="008D00B7">
      <w:pPr>
        <w:jc w:val="left"/>
        <w:rPr>
          <w:rFonts w:ascii="微软雅黑" w:eastAsia="微软雅黑" w:hAnsi="微软雅黑" w:cs="楷体_GB2312" w:hint="eastAsia"/>
          <w:b/>
          <w:szCs w:val="21"/>
        </w:rPr>
      </w:pPr>
      <w:r>
        <w:rPr>
          <w:rFonts w:ascii="微软雅黑" w:eastAsia="微软雅黑" w:hAnsi="微软雅黑" w:cs="楷体_GB2312" w:hint="eastAsia"/>
          <w:b/>
          <w:szCs w:val="21"/>
        </w:rPr>
        <w:t>3</w:t>
      </w:r>
      <w:r w:rsidRPr="00D01909">
        <w:rPr>
          <w:rFonts w:ascii="微软雅黑" w:eastAsia="微软雅黑" w:hAnsi="微软雅黑" w:cs="楷体_GB2312" w:hint="eastAsia"/>
          <w:b/>
          <w:szCs w:val="21"/>
        </w:rPr>
        <w:t>．</w:t>
      </w:r>
      <w:r>
        <w:rPr>
          <w:rFonts w:ascii="微软雅黑" w:eastAsia="微软雅黑" w:hAnsi="微软雅黑" w:cs="楷体_GB2312" w:hint="eastAsia"/>
          <w:b/>
          <w:szCs w:val="21"/>
        </w:rPr>
        <w:t>物料采购</w:t>
      </w:r>
    </w:p>
    <w:p w:rsidR="008D00B7" w:rsidRDefault="008D00B7" w:rsidP="008D00B7">
      <w:pPr>
        <w:jc w:val="left"/>
        <w:rPr>
          <w:rFonts w:ascii="微软雅黑" w:eastAsia="微软雅黑" w:hAnsi="微软雅黑" w:cs="楷体_GB2312"/>
          <w:szCs w:val="21"/>
        </w:rPr>
      </w:pPr>
      <w:r>
        <w:rPr>
          <w:rFonts w:ascii="微软雅黑" w:eastAsia="微软雅黑" w:hAnsi="微软雅黑" w:cs="楷体_GB2312" w:hint="eastAsia"/>
          <w:szCs w:val="21"/>
        </w:rPr>
        <w:t>生产计划单下达之后，确认化工原料的库存，如果库存不足，需要采购物料，则由采购员采购物料。采购员依据系统基础数据填写采购订单，然后物料到货后</w:t>
      </w:r>
      <w:r w:rsidRPr="00DB4B83">
        <w:rPr>
          <w:rFonts w:ascii="微软雅黑" w:eastAsia="微软雅黑" w:hAnsi="微软雅黑" w:cs="楷体_GB2312" w:hint="eastAsia"/>
          <w:szCs w:val="21"/>
        </w:rPr>
        <w:t>，收货人员根据系统生成的采购订单，对照实物确认相关信息后，方可进行</w:t>
      </w:r>
      <w:r>
        <w:rPr>
          <w:rFonts w:ascii="微软雅黑" w:eastAsia="微软雅黑" w:hAnsi="微软雅黑" w:cs="楷体_GB2312" w:hint="eastAsia"/>
          <w:szCs w:val="21"/>
        </w:rPr>
        <w:t>检验收货</w:t>
      </w:r>
      <w:r w:rsidRPr="00DB4B83">
        <w:rPr>
          <w:rFonts w:ascii="微软雅黑" w:eastAsia="微软雅黑" w:hAnsi="微软雅黑" w:cs="楷体_GB2312" w:hint="eastAsia"/>
          <w:szCs w:val="21"/>
        </w:rPr>
        <w:t>，</w:t>
      </w:r>
      <w:r>
        <w:rPr>
          <w:rFonts w:ascii="微软雅黑" w:eastAsia="微软雅黑" w:hAnsi="微软雅黑" w:cs="楷体_GB2312" w:hint="eastAsia"/>
          <w:szCs w:val="21"/>
        </w:rPr>
        <w:t>仓管员可对合格的产品进行采购入库，不合格的物料可进行退货操作，由采购员填写退货单，仓库准备好要退回的物料，等待供应商的车来装回物料。</w:t>
      </w:r>
    </w:p>
    <w:p w:rsidR="008D00B7" w:rsidRPr="0089532A" w:rsidRDefault="00020BA6" w:rsidP="008D00B7">
      <w:pPr>
        <w:jc w:val="left"/>
        <w:rPr>
          <w:rFonts w:ascii="微软雅黑" w:eastAsia="微软雅黑" w:hAnsi="微软雅黑" w:cs="楷体_GB2312" w:hint="eastAsia"/>
          <w:szCs w:val="21"/>
        </w:rPr>
      </w:pPr>
      <w:r>
        <w:rPr>
          <w:rFonts w:ascii="微软雅黑" w:eastAsia="微软雅黑" w:hAnsi="微软雅黑" w:cs="楷体_GB2312"/>
          <w:noProof/>
          <w:szCs w:val="21"/>
        </w:rPr>
        <w:lastRenderedPageBreak/>
        <w:pict>
          <v:shape id="_x0000_s2053" type="#_x0000_t62" style="position:absolute;margin-left:81.05pt;margin-top:72.9pt;width:82.1pt;height:44.45pt;z-index:251661312" adj="-421,-11517" fillcolor="#f79646 [3209]" stroked="f" strokecolor="#f2f2f2 [3041]" strokeweight="3pt">
            <v:shadow on="t" type="perspective" color="#974706 [1609]" opacity=".5" offset="1pt" offset2="-1pt"/>
            <v:textbox>
              <w:txbxContent>
                <w:p w:rsidR="00020BA6" w:rsidRPr="00020BA6" w:rsidRDefault="00020BA6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rFonts w:hint="eastAsia"/>
                      <w:b/>
                      <w:color w:val="FFFFFF" w:themeColor="background1"/>
                    </w:rPr>
                    <w:t>点击新增，添加采购订单</w:t>
                  </w:r>
                </w:p>
              </w:txbxContent>
            </v:textbox>
          </v:shape>
        </w:pict>
      </w:r>
      <w:r w:rsidR="008D00B7">
        <w:rPr>
          <w:rFonts w:ascii="微软雅黑" w:eastAsia="微软雅黑" w:hAnsi="微软雅黑" w:cs="楷体_GB2312"/>
          <w:noProof/>
          <w:szCs w:val="21"/>
        </w:rPr>
        <w:drawing>
          <wp:inline distT="0" distB="0" distL="0" distR="0">
            <wp:extent cx="5274310" cy="2766501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0B7" w:rsidRPr="008D00B7" w:rsidRDefault="00020BA6" w:rsidP="008D00B7">
      <w:pPr>
        <w:jc w:val="left"/>
        <w:rPr>
          <w:rFonts w:ascii="微软雅黑" w:eastAsia="微软雅黑" w:hAnsi="微软雅黑" w:cs="楷体_GB2312"/>
          <w:szCs w:val="21"/>
        </w:rPr>
      </w:pPr>
      <w:r>
        <w:rPr>
          <w:rFonts w:ascii="微软雅黑" w:eastAsia="微软雅黑" w:hAnsi="微软雅黑" w:cs="楷体_GB2312"/>
          <w:noProof/>
          <w:szCs w:val="21"/>
        </w:rPr>
        <w:pict>
          <v:shape id="_x0000_s2054" type="#_x0000_t62" style="position:absolute;margin-left:179.2pt;margin-top:98.5pt;width:89.9pt;height:56.85pt;z-index:251662336" adj="-7076,-3211" fillcolor="#f79646 [3209]" stroked="f" strokecolor="#f2f2f2 [3041]" strokeweight="3pt">
            <v:shadow on="t" type="perspective" color="#974706 [1609]" opacity=".5" offset="1pt" offset2="-1pt"/>
            <v:textbox>
              <w:txbxContent>
                <w:p w:rsidR="00020BA6" w:rsidRPr="00020BA6" w:rsidRDefault="00020BA6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rFonts w:hint="eastAsia"/>
                      <w:b/>
                      <w:color w:val="FFFFFF" w:themeColor="background1"/>
                    </w:rPr>
                    <w:t>选择商品订单，则带出其他信息</w:t>
                  </w:r>
                </w:p>
              </w:txbxContent>
            </v:textbox>
          </v:shape>
        </w:pict>
      </w:r>
      <w:r w:rsidR="008D00B7">
        <w:rPr>
          <w:rFonts w:ascii="微软雅黑" w:eastAsia="微软雅黑" w:hAnsi="微软雅黑" w:cs="楷体_GB2312"/>
          <w:noProof/>
          <w:szCs w:val="21"/>
        </w:rPr>
        <w:drawing>
          <wp:inline distT="0" distB="0" distL="0" distR="0">
            <wp:extent cx="5274310" cy="2541911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0B7" w:rsidRDefault="0089532A">
      <w:pPr>
        <w:rPr>
          <w:rFonts w:hint="eastAsia"/>
        </w:rPr>
      </w:pPr>
      <w:r>
        <w:rPr>
          <w:noProof/>
        </w:rPr>
        <w:pict>
          <v:shape id="_x0000_s2055" type="#_x0000_t62" style="position:absolute;left:0;text-align:left;margin-left:288.4pt;margin-top:44.3pt;width:89.9pt;height:56.85pt;z-index:251663360" adj="961,29883" fillcolor="#f79646 [3209]" stroked="f" strokecolor="#f2f2f2 [3041]" strokeweight="3pt">
            <v:shadow on="t" type="perspective" color="#974706 [1609]" opacity=".5" offset="1pt" offset2="-1pt"/>
            <v:textbox>
              <w:txbxContent>
                <w:p w:rsidR="0089532A" w:rsidRPr="00020BA6" w:rsidRDefault="0089532A" w:rsidP="0089532A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rFonts w:hint="eastAsia"/>
                      <w:b/>
                      <w:color w:val="FFFFFF" w:themeColor="background1"/>
                    </w:rPr>
                    <w:t>选择入库订单，则带出其他信息</w:t>
                  </w:r>
                </w:p>
              </w:txbxContent>
            </v:textbox>
          </v:shape>
        </w:pict>
      </w:r>
      <w:r w:rsidR="00020BA6">
        <w:rPr>
          <w:noProof/>
        </w:rPr>
        <w:drawing>
          <wp:inline distT="0" distB="0" distL="0" distR="0">
            <wp:extent cx="5276993" cy="3412984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08" cy="341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32A" w:rsidRDefault="0089532A" w:rsidP="0089532A">
      <w:pPr>
        <w:jc w:val="left"/>
        <w:rPr>
          <w:rFonts w:ascii="微软雅黑" w:eastAsia="微软雅黑" w:hAnsi="微软雅黑" w:cs="楷体_GB2312" w:hint="eastAsia"/>
          <w:b/>
          <w:szCs w:val="21"/>
        </w:rPr>
      </w:pPr>
      <w:r>
        <w:rPr>
          <w:rFonts w:ascii="微软雅黑" w:eastAsia="微软雅黑" w:hAnsi="微软雅黑" w:cs="楷体_GB2312" w:hint="eastAsia"/>
          <w:b/>
          <w:szCs w:val="21"/>
        </w:rPr>
        <w:lastRenderedPageBreak/>
        <w:t>4</w:t>
      </w:r>
      <w:r w:rsidRPr="00D01909">
        <w:rPr>
          <w:rFonts w:ascii="微软雅黑" w:eastAsia="微软雅黑" w:hAnsi="微软雅黑" w:cs="楷体_GB2312" w:hint="eastAsia"/>
          <w:b/>
          <w:szCs w:val="21"/>
        </w:rPr>
        <w:t>．</w:t>
      </w:r>
      <w:r>
        <w:rPr>
          <w:rFonts w:ascii="微软雅黑" w:eastAsia="微软雅黑" w:hAnsi="微软雅黑" w:cs="楷体_GB2312" w:hint="eastAsia"/>
          <w:b/>
          <w:szCs w:val="21"/>
        </w:rPr>
        <w:t>加工单</w:t>
      </w:r>
    </w:p>
    <w:p w:rsidR="0089532A" w:rsidRDefault="0089532A" w:rsidP="0089532A">
      <w:pPr>
        <w:jc w:val="left"/>
        <w:rPr>
          <w:rFonts w:ascii="微软雅黑" w:eastAsia="微软雅黑" w:hAnsi="微软雅黑" w:cs="楷体_GB2312" w:hint="eastAsia"/>
          <w:b/>
          <w:szCs w:val="21"/>
        </w:rPr>
      </w:pPr>
      <w:r>
        <w:rPr>
          <w:rFonts w:ascii="微软雅黑" w:eastAsia="微软雅黑" w:hAnsi="微软雅黑" w:cs="楷体_GB2312" w:hint="eastAsia"/>
          <w:szCs w:val="21"/>
        </w:rPr>
        <w:t>在采购部采购材料的同时，生产部可以同时下达加工单分配加工任务</w:t>
      </w:r>
    </w:p>
    <w:p w:rsidR="0089532A" w:rsidRDefault="0089532A">
      <w:pPr>
        <w:rPr>
          <w:rFonts w:hint="eastAsia"/>
        </w:rPr>
      </w:pPr>
      <w:r>
        <w:rPr>
          <w:noProof/>
        </w:rPr>
        <w:pict>
          <v:shape id="_x0000_s2056" type="#_x0000_t62" style="position:absolute;left:0;text-align:left;margin-left:242.95pt;margin-top:24.3pt;width:78.85pt;height:59.15pt;z-index:251664384" adj="1356,25051" fillcolor="#f79646 [3209]" stroked="f" strokecolor="#f2f2f2 [3041]" strokeweight="3pt">
            <v:shadow on="t" type="perspective" color="#974706 [1609]" opacity=".5" offset="1pt" offset2="-1pt"/>
            <v:textbox>
              <w:txbxContent>
                <w:p w:rsidR="0089532A" w:rsidRPr="0089532A" w:rsidRDefault="0089532A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rFonts w:hint="eastAsia"/>
                      <w:b/>
                      <w:color w:val="FFFFFF" w:themeColor="background1"/>
                    </w:rPr>
                    <w:t>选择生产计划，则带出其他信息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274310" cy="3507892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32A" w:rsidRDefault="0089532A">
      <w:pPr>
        <w:rPr>
          <w:rFonts w:hint="eastAsia"/>
        </w:rPr>
      </w:pPr>
    </w:p>
    <w:p w:rsidR="0089532A" w:rsidRDefault="0089532A" w:rsidP="0089532A">
      <w:pPr>
        <w:jc w:val="left"/>
        <w:rPr>
          <w:rFonts w:ascii="微软雅黑" w:eastAsia="微软雅黑" w:hAnsi="微软雅黑" w:cs="楷体_GB2312" w:hint="eastAsia"/>
          <w:b/>
          <w:szCs w:val="21"/>
        </w:rPr>
      </w:pPr>
      <w:r>
        <w:rPr>
          <w:rFonts w:ascii="微软雅黑" w:eastAsia="微软雅黑" w:hAnsi="微软雅黑" w:cs="楷体_GB2312" w:hint="eastAsia"/>
          <w:b/>
          <w:szCs w:val="21"/>
        </w:rPr>
        <w:t>5</w:t>
      </w:r>
      <w:r w:rsidRPr="00D01909">
        <w:rPr>
          <w:rFonts w:ascii="微软雅黑" w:eastAsia="微软雅黑" w:hAnsi="微软雅黑" w:cs="楷体_GB2312" w:hint="eastAsia"/>
          <w:b/>
          <w:szCs w:val="21"/>
        </w:rPr>
        <w:t>．</w:t>
      </w:r>
      <w:r>
        <w:rPr>
          <w:rFonts w:ascii="微软雅黑" w:eastAsia="微软雅黑" w:hAnsi="微软雅黑" w:cs="楷体_GB2312" w:hint="eastAsia"/>
          <w:b/>
          <w:szCs w:val="21"/>
        </w:rPr>
        <w:t>领料单/退料单</w:t>
      </w:r>
    </w:p>
    <w:p w:rsidR="0089532A" w:rsidRDefault="0089532A" w:rsidP="0089532A">
      <w:pPr>
        <w:jc w:val="left"/>
        <w:rPr>
          <w:rFonts w:ascii="微软雅黑" w:eastAsia="微软雅黑" w:hAnsi="微软雅黑" w:cs="楷体_GB2312" w:hint="eastAsia"/>
          <w:b/>
          <w:szCs w:val="21"/>
        </w:rPr>
      </w:pPr>
      <w:r>
        <w:rPr>
          <w:rFonts w:ascii="微软雅黑" w:eastAsia="微软雅黑" w:hAnsi="微软雅黑" w:cs="楷体_GB2312" w:hint="eastAsia"/>
          <w:szCs w:val="21"/>
        </w:rPr>
        <w:t>下达加工之后，生产部到仓库领取材料，不合格或者多余的材料可填写退料单退回仓库</w:t>
      </w:r>
    </w:p>
    <w:p w:rsidR="0089532A" w:rsidRDefault="0089532A">
      <w:pPr>
        <w:rPr>
          <w:rFonts w:hint="eastAsia"/>
        </w:rPr>
      </w:pPr>
      <w:r>
        <w:rPr>
          <w:noProof/>
        </w:rPr>
        <w:pict>
          <v:shape id="_x0000_s2057" type="#_x0000_t62" style="position:absolute;left:0;text-align:left;margin-left:76pt;margin-top:94.25pt;width:94.5pt;height:39.45pt;z-index:251665408" adj="926,27212" fillcolor="#f79646 [3209]" stroked="f" strokecolor="#f2f2f2 [3041]" strokeweight="3pt">
            <v:shadow on="t" type="perspective" color="#974706 [1609]" opacity=".5" offset="1pt" offset2="-1pt"/>
            <v:textbox>
              <w:txbxContent>
                <w:p w:rsidR="0089532A" w:rsidRPr="0089532A" w:rsidRDefault="0089532A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rFonts w:hint="eastAsia"/>
                      <w:b/>
                      <w:color w:val="FFFFFF" w:themeColor="background1"/>
                    </w:rPr>
                    <w:t>点击批量引用，选择加工单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274310" cy="2780601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32A" w:rsidRDefault="0089532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74139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32A" w:rsidRDefault="0089532A">
      <w:pPr>
        <w:rPr>
          <w:rFonts w:hint="eastAsia"/>
        </w:rPr>
      </w:pPr>
    </w:p>
    <w:p w:rsidR="0089532A" w:rsidRDefault="0089532A" w:rsidP="0089532A">
      <w:pPr>
        <w:jc w:val="left"/>
        <w:rPr>
          <w:rFonts w:ascii="微软雅黑" w:eastAsia="微软雅黑" w:hAnsi="微软雅黑" w:cs="楷体_GB2312" w:hint="eastAsia"/>
          <w:b/>
          <w:szCs w:val="21"/>
        </w:rPr>
      </w:pPr>
      <w:r>
        <w:rPr>
          <w:rFonts w:ascii="微软雅黑" w:eastAsia="微软雅黑" w:hAnsi="微软雅黑" w:cs="楷体_GB2312" w:hint="eastAsia"/>
          <w:b/>
          <w:szCs w:val="21"/>
        </w:rPr>
        <w:t>6</w:t>
      </w:r>
      <w:r w:rsidRPr="00D01909">
        <w:rPr>
          <w:rFonts w:ascii="微软雅黑" w:eastAsia="微软雅黑" w:hAnsi="微软雅黑" w:cs="楷体_GB2312" w:hint="eastAsia"/>
          <w:b/>
          <w:szCs w:val="21"/>
        </w:rPr>
        <w:t>．</w:t>
      </w:r>
      <w:r>
        <w:rPr>
          <w:rFonts w:ascii="微软雅黑" w:eastAsia="微软雅黑" w:hAnsi="微软雅黑" w:cs="楷体_GB2312" w:hint="eastAsia"/>
          <w:b/>
          <w:szCs w:val="21"/>
        </w:rPr>
        <w:t>验收单</w:t>
      </w:r>
    </w:p>
    <w:p w:rsidR="0089532A" w:rsidRDefault="0089532A" w:rsidP="0089532A">
      <w:pPr>
        <w:rPr>
          <w:rFonts w:ascii="微软雅黑" w:eastAsia="微软雅黑" w:hAnsi="微软雅黑" w:cs="楷体_GB2312" w:hint="eastAsia"/>
          <w:szCs w:val="21"/>
        </w:rPr>
      </w:pPr>
      <w:r>
        <w:rPr>
          <w:rFonts w:ascii="微软雅黑" w:eastAsia="微软雅黑" w:hAnsi="微软雅黑" w:cs="楷体_GB2312" w:hint="eastAsia"/>
          <w:szCs w:val="21"/>
        </w:rPr>
        <w:t>生产部生产完成后，质检部对产品进行验收入库</w:t>
      </w:r>
    </w:p>
    <w:p w:rsidR="0089532A" w:rsidRDefault="00CE390A" w:rsidP="0089532A">
      <w:pPr>
        <w:rPr>
          <w:rFonts w:hint="eastAsia"/>
        </w:rPr>
      </w:pPr>
      <w:r>
        <w:rPr>
          <w:noProof/>
        </w:rPr>
        <w:pict>
          <v:shape id="_x0000_s2058" type="#_x0000_t62" style="position:absolute;left:0;text-align:left;margin-left:271.85pt;margin-top:45.25pt;width:100.4pt;height:40.35pt;z-index:251666432" adj="979,25909" fillcolor="#f79646 [3209]" stroked="f" strokecolor="#f2f2f2 [3041]" strokeweight="3pt">
            <v:shadow on="t" type="perspective" color="#974706 [1609]" opacity=".5" offset="1pt" offset2="-1pt"/>
            <v:textbox>
              <w:txbxContent>
                <w:p w:rsidR="00CE390A" w:rsidRPr="00CE390A" w:rsidRDefault="00CE390A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rFonts w:hint="eastAsia"/>
                      <w:b/>
                      <w:color w:val="FFFFFF" w:themeColor="background1"/>
                    </w:rPr>
                    <w:t>选择加工单，再确认验收信息</w:t>
                  </w:r>
                </w:p>
              </w:txbxContent>
            </v:textbox>
          </v:shape>
        </w:pict>
      </w:r>
      <w:r w:rsidR="0089532A">
        <w:rPr>
          <w:noProof/>
        </w:rPr>
        <w:drawing>
          <wp:inline distT="0" distB="0" distL="0" distR="0">
            <wp:extent cx="5274310" cy="3507843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90A" w:rsidRDefault="00CE390A" w:rsidP="0089532A">
      <w:pPr>
        <w:rPr>
          <w:rFonts w:hint="eastAsia"/>
        </w:rPr>
      </w:pPr>
    </w:p>
    <w:p w:rsidR="00CE390A" w:rsidRDefault="00CE390A" w:rsidP="00CE390A">
      <w:pPr>
        <w:jc w:val="left"/>
        <w:rPr>
          <w:rFonts w:ascii="微软雅黑" w:eastAsia="微软雅黑" w:hAnsi="微软雅黑" w:cs="楷体_GB2312" w:hint="eastAsia"/>
          <w:b/>
          <w:szCs w:val="21"/>
        </w:rPr>
      </w:pPr>
      <w:r>
        <w:rPr>
          <w:rFonts w:ascii="微软雅黑" w:eastAsia="微软雅黑" w:hAnsi="微软雅黑" w:cs="楷体_GB2312" w:hint="eastAsia"/>
          <w:b/>
          <w:szCs w:val="21"/>
        </w:rPr>
        <w:t>7</w:t>
      </w:r>
      <w:r w:rsidRPr="00D01909">
        <w:rPr>
          <w:rFonts w:ascii="微软雅黑" w:eastAsia="微软雅黑" w:hAnsi="微软雅黑" w:cs="楷体_GB2312" w:hint="eastAsia"/>
          <w:b/>
          <w:szCs w:val="21"/>
        </w:rPr>
        <w:t>．</w:t>
      </w:r>
      <w:r>
        <w:rPr>
          <w:rFonts w:ascii="微软雅黑" w:eastAsia="微软雅黑" w:hAnsi="微软雅黑" w:cs="楷体_GB2312" w:hint="eastAsia"/>
          <w:b/>
          <w:szCs w:val="21"/>
        </w:rPr>
        <w:t>生产入库</w:t>
      </w:r>
    </w:p>
    <w:p w:rsidR="00CE390A" w:rsidRDefault="00CE390A" w:rsidP="00CE390A">
      <w:pPr>
        <w:rPr>
          <w:rFonts w:ascii="微软雅黑" w:eastAsia="微软雅黑" w:hAnsi="微软雅黑" w:cs="楷体_GB2312" w:hint="eastAsia"/>
          <w:szCs w:val="21"/>
        </w:rPr>
      </w:pPr>
      <w:r>
        <w:rPr>
          <w:rFonts w:ascii="微软雅黑" w:eastAsia="微软雅黑" w:hAnsi="微软雅黑" w:cs="楷体_GB2312" w:hint="eastAsia"/>
          <w:szCs w:val="21"/>
        </w:rPr>
        <w:t>质检部对生产完成的产品检验过之后，合格的产品可以进行生产入库，不合格的产品返工或者报废处理。</w:t>
      </w:r>
    </w:p>
    <w:p w:rsidR="00CE390A" w:rsidRDefault="00CE390A" w:rsidP="00CE390A">
      <w:pPr>
        <w:rPr>
          <w:rFonts w:ascii="微软雅黑" w:eastAsia="微软雅黑" w:hAnsi="微软雅黑" w:cs="楷体_GB2312" w:hint="eastAsia"/>
          <w:szCs w:val="21"/>
        </w:rPr>
      </w:pPr>
      <w:r>
        <w:rPr>
          <w:rFonts w:ascii="微软雅黑" w:eastAsia="微软雅黑" w:hAnsi="微软雅黑" w:cs="楷体_GB2312" w:hint="eastAsia"/>
          <w:noProof/>
          <w:szCs w:val="21"/>
        </w:rPr>
        <w:lastRenderedPageBreak/>
        <w:drawing>
          <wp:inline distT="0" distB="0" distL="0" distR="0">
            <wp:extent cx="5274310" cy="2985248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90A" w:rsidRDefault="00CE390A" w:rsidP="00CE390A">
      <w:pPr>
        <w:rPr>
          <w:rFonts w:ascii="微软雅黑" w:eastAsia="微软雅黑" w:hAnsi="微软雅黑" w:cs="楷体_GB2312" w:hint="eastAsia"/>
          <w:szCs w:val="21"/>
        </w:rPr>
      </w:pPr>
    </w:p>
    <w:p w:rsidR="00CE390A" w:rsidRDefault="00CE390A" w:rsidP="00CE390A">
      <w:pPr>
        <w:jc w:val="left"/>
        <w:rPr>
          <w:rFonts w:ascii="微软雅黑" w:eastAsia="微软雅黑" w:hAnsi="微软雅黑" w:cs="楷体_GB2312" w:hint="eastAsia"/>
          <w:b/>
          <w:szCs w:val="21"/>
        </w:rPr>
      </w:pPr>
      <w:r>
        <w:rPr>
          <w:rFonts w:ascii="微软雅黑" w:eastAsia="微软雅黑" w:hAnsi="微软雅黑" w:cs="楷体_GB2312" w:hint="eastAsia"/>
          <w:b/>
          <w:szCs w:val="21"/>
        </w:rPr>
        <w:t>8</w:t>
      </w:r>
      <w:r w:rsidRPr="00D01909">
        <w:rPr>
          <w:rFonts w:ascii="微软雅黑" w:eastAsia="微软雅黑" w:hAnsi="微软雅黑" w:cs="楷体_GB2312" w:hint="eastAsia"/>
          <w:b/>
          <w:szCs w:val="21"/>
        </w:rPr>
        <w:t>．</w:t>
      </w:r>
      <w:r>
        <w:rPr>
          <w:rFonts w:ascii="微软雅黑" w:eastAsia="微软雅黑" w:hAnsi="微软雅黑" w:cs="楷体_GB2312" w:hint="eastAsia"/>
          <w:b/>
          <w:szCs w:val="21"/>
        </w:rPr>
        <w:t>销售出库</w:t>
      </w:r>
    </w:p>
    <w:p w:rsidR="00CE390A" w:rsidRDefault="00CE390A" w:rsidP="00CE390A">
      <w:pPr>
        <w:jc w:val="left"/>
        <w:rPr>
          <w:rFonts w:ascii="微软雅黑" w:eastAsia="微软雅黑" w:hAnsi="微软雅黑" w:cs="楷体_GB2312"/>
          <w:szCs w:val="21"/>
        </w:rPr>
      </w:pPr>
      <w:r w:rsidRPr="00BE396F">
        <w:rPr>
          <w:rFonts w:ascii="微软雅黑" w:eastAsia="微软雅黑" w:hAnsi="微软雅黑" w:cs="楷体_GB2312" w:hint="eastAsia"/>
          <w:szCs w:val="21"/>
        </w:rPr>
        <w:t>仓管</w:t>
      </w:r>
      <w:r>
        <w:rPr>
          <w:rFonts w:ascii="微软雅黑" w:eastAsia="微软雅黑" w:hAnsi="微软雅黑" w:cs="楷体_GB2312" w:hint="eastAsia"/>
          <w:szCs w:val="21"/>
        </w:rPr>
        <w:t>部门打印</w:t>
      </w:r>
      <w:r w:rsidRPr="00BE396F">
        <w:rPr>
          <w:rFonts w:ascii="微软雅黑" w:eastAsia="微软雅黑" w:hAnsi="微软雅黑" w:cs="楷体_GB2312" w:hint="eastAsia"/>
          <w:szCs w:val="21"/>
        </w:rPr>
        <w:t>销售单据，并按照销售单发货并进行复核，系统自动生成</w:t>
      </w:r>
      <w:r>
        <w:rPr>
          <w:rFonts w:ascii="微软雅黑" w:eastAsia="微软雅黑" w:hAnsi="微软雅黑" w:cs="楷体_GB2312" w:hint="eastAsia"/>
          <w:szCs w:val="21"/>
        </w:rPr>
        <w:t>销售</w:t>
      </w:r>
      <w:r w:rsidRPr="00BE396F">
        <w:rPr>
          <w:rFonts w:ascii="微软雅黑" w:eastAsia="微软雅黑" w:hAnsi="微软雅黑" w:cs="楷体_GB2312" w:hint="eastAsia"/>
          <w:szCs w:val="21"/>
        </w:rPr>
        <w:t>出库记录。</w:t>
      </w:r>
    </w:p>
    <w:p w:rsidR="00CE390A" w:rsidRDefault="00CE390A" w:rsidP="00CE390A">
      <w:pPr>
        <w:rPr>
          <w:rFonts w:ascii="微软雅黑" w:eastAsia="微软雅黑" w:hAnsi="微软雅黑" w:cs="楷体_GB2312" w:hint="eastAsia"/>
          <w:szCs w:val="21"/>
        </w:rPr>
      </w:pPr>
      <w:r>
        <w:rPr>
          <w:rFonts w:ascii="微软雅黑" w:eastAsia="微软雅黑" w:hAnsi="微软雅黑" w:cs="楷体_GB2312" w:hint="eastAsia"/>
          <w:noProof/>
          <w:szCs w:val="21"/>
        </w:rPr>
        <w:drawing>
          <wp:inline distT="0" distB="0" distL="0" distR="0">
            <wp:extent cx="5274310" cy="2142541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90A" w:rsidRDefault="00CE390A" w:rsidP="00CE390A">
      <w:pPr>
        <w:rPr>
          <w:rFonts w:ascii="微软雅黑" w:eastAsia="微软雅黑" w:hAnsi="微软雅黑" w:cs="楷体_GB2312" w:hint="eastAsia"/>
          <w:szCs w:val="21"/>
        </w:rPr>
      </w:pPr>
    </w:p>
    <w:p w:rsidR="00CE390A" w:rsidRPr="00BE396F" w:rsidRDefault="00CE390A" w:rsidP="00CE390A">
      <w:pPr>
        <w:jc w:val="left"/>
        <w:rPr>
          <w:rFonts w:ascii="微软雅黑" w:eastAsia="微软雅黑" w:hAnsi="微软雅黑" w:cs="楷体_GB2312"/>
          <w:b/>
          <w:szCs w:val="21"/>
        </w:rPr>
      </w:pPr>
      <w:r>
        <w:rPr>
          <w:rFonts w:ascii="微软雅黑" w:eastAsia="微软雅黑" w:hAnsi="微软雅黑" w:cs="楷体_GB2312" w:hint="eastAsia"/>
          <w:b/>
          <w:szCs w:val="21"/>
        </w:rPr>
        <w:t>三 、</w:t>
      </w:r>
      <w:r w:rsidRPr="00BE396F">
        <w:rPr>
          <w:rFonts w:ascii="微软雅黑" w:eastAsia="微软雅黑" w:hAnsi="微软雅黑" w:cs="楷体_GB2312" w:hint="eastAsia"/>
          <w:b/>
          <w:szCs w:val="21"/>
        </w:rPr>
        <w:t>计算机系统自动储存经营数据，信息管理员按日备份经营数据，通过计算机系统数据库中的信息数据。</w:t>
      </w:r>
    </w:p>
    <w:p w:rsidR="00CE390A" w:rsidRDefault="00CE390A" w:rsidP="00CE390A">
      <w:pPr>
        <w:jc w:val="left"/>
        <w:rPr>
          <w:rFonts w:ascii="微软雅黑" w:eastAsia="微软雅黑" w:hAnsi="微软雅黑" w:cs="楷体_GB2312"/>
          <w:b/>
          <w:szCs w:val="21"/>
        </w:rPr>
      </w:pPr>
      <w:r w:rsidRPr="00BE396F">
        <w:rPr>
          <w:rFonts w:ascii="微软雅黑" w:eastAsia="微软雅黑" w:hAnsi="微软雅黑" w:cs="楷体_GB2312" w:hint="eastAsia"/>
          <w:b/>
          <w:szCs w:val="21"/>
        </w:rPr>
        <w:t>四、员工可在车间管理-生产进度跟踪来查询加工单的进度，从而保证企业的销售生产流程畅顺。</w:t>
      </w:r>
    </w:p>
    <w:p w:rsidR="00CE390A" w:rsidRDefault="00CE390A" w:rsidP="00CE390A">
      <w:pPr>
        <w:rPr>
          <w:rFonts w:ascii="微软雅黑" w:eastAsia="微软雅黑" w:hAnsi="微软雅黑" w:cs="楷体_GB2312" w:hint="eastAsia"/>
          <w:szCs w:val="21"/>
        </w:rPr>
      </w:pPr>
    </w:p>
    <w:p w:rsidR="00CE390A" w:rsidRDefault="00CE390A" w:rsidP="00CE390A">
      <w:pPr>
        <w:rPr>
          <w:rFonts w:ascii="微软雅黑" w:eastAsia="微软雅黑" w:hAnsi="微软雅黑" w:cs="楷体_GB2312" w:hint="eastAsia"/>
          <w:szCs w:val="21"/>
        </w:rPr>
      </w:pPr>
      <w:r>
        <w:rPr>
          <w:rFonts w:ascii="微软雅黑" w:eastAsia="微软雅黑" w:hAnsi="微软雅黑" w:cs="楷体_GB2312" w:hint="eastAsia"/>
          <w:noProof/>
          <w:szCs w:val="21"/>
        </w:rPr>
        <w:lastRenderedPageBreak/>
        <w:drawing>
          <wp:inline distT="0" distB="0" distL="0" distR="0">
            <wp:extent cx="5274310" cy="1362077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6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90A" w:rsidRDefault="00CE390A" w:rsidP="00CE390A">
      <w:pPr>
        <w:jc w:val="left"/>
        <w:rPr>
          <w:rFonts w:ascii="微软雅黑" w:eastAsia="微软雅黑" w:hAnsi="微软雅黑" w:cs="楷体_GB2312"/>
          <w:b/>
          <w:szCs w:val="21"/>
        </w:rPr>
      </w:pPr>
      <w:r>
        <w:rPr>
          <w:rFonts w:ascii="微软雅黑" w:eastAsia="微软雅黑" w:hAnsi="微软雅黑" w:cs="楷体_GB2312" w:hint="eastAsia"/>
          <w:b/>
          <w:szCs w:val="21"/>
        </w:rPr>
        <w:t>五、在使用系统过程中，有需要收款或付款的，一般由财务操作，例如填写销售收款单、采购付款单等。</w:t>
      </w:r>
    </w:p>
    <w:p w:rsidR="00CE390A" w:rsidRDefault="00CE390A" w:rsidP="00CE390A">
      <w:pPr>
        <w:rPr>
          <w:rFonts w:ascii="微软雅黑" w:eastAsia="微软雅黑" w:hAnsi="微软雅黑" w:cs="楷体_GB2312" w:hint="eastAsia"/>
          <w:szCs w:val="21"/>
        </w:rPr>
      </w:pPr>
      <w:r>
        <w:rPr>
          <w:rFonts w:ascii="微软雅黑" w:eastAsia="微软雅黑" w:hAnsi="微软雅黑" w:cs="楷体_GB2312"/>
          <w:noProof/>
          <w:szCs w:val="21"/>
        </w:rPr>
        <w:pict>
          <v:shape id="_x0000_s2059" type="#_x0000_t62" style="position:absolute;left:0;text-align:left;margin-left:157.2pt;margin-top:160.45pt;width:110.1pt;height:54.45pt;z-index:251667456" adj="-4699,-21481" fillcolor="#f79646 [3209]" stroked="f" strokecolor="#f2f2f2 [3041]" strokeweight="3pt">
            <v:shadow on="t" type="perspective" color="#974706 [1609]" opacity=".5" offset="1pt" offset2="-1pt"/>
            <v:textbox>
              <w:txbxContent>
                <w:p w:rsidR="00CE390A" w:rsidRPr="003B5038" w:rsidRDefault="00CE390A" w:rsidP="00CE390A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rFonts w:hint="eastAsia"/>
                      <w:b/>
                      <w:color w:val="FFFFFF" w:themeColor="background1"/>
                    </w:rPr>
                    <w:t>先选择收款客户，再点击新增，选择要付款的订单</w:t>
                  </w:r>
                </w:p>
              </w:txbxContent>
            </v:textbox>
          </v:shape>
        </w:pict>
      </w:r>
      <w:r w:rsidRPr="00CE390A">
        <w:rPr>
          <w:rFonts w:ascii="微软雅黑" w:eastAsia="微软雅黑" w:hAnsi="微软雅黑" w:cs="楷体_GB2312"/>
          <w:szCs w:val="21"/>
        </w:rPr>
        <w:drawing>
          <wp:inline distT="0" distB="0" distL="0" distR="0">
            <wp:extent cx="5274310" cy="4336570"/>
            <wp:effectExtent l="19050" t="0" r="2540" b="0"/>
            <wp:docPr id="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3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90A" w:rsidRPr="00CE390A" w:rsidRDefault="00CE390A" w:rsidP="00CE390A">
      <w:pPr>
        <w:rPr>
          <w:rFonts w:ascii="微软雅黑" w:eastAsia="微软雅黑" w:hAnsi="微软雅黑" w:cs="楷体_GB2312" w:hint="eastAsia"/>
          <w:szCs w:val="21"/>
        </w:rPr>
      </w:pPr>
      <w:r>
        <w:rPr>
          <w:rFonts w:ascii="微软雅黑" w:eastAsia="微软雅黑" w:hAnsi="微软雅黑" w:cs="楷体_GB2312"/>
          <w:noProof/>
          <w:szCs w:val="21"/>
        </w:rPr>
        <w:lastRenderedPageBreak/>
        <w:pict>
          <v:shape id="_x0000_s2060" type="#_x0000_t62" style="position:absolute;left:0;text-align:left;margin-left:169pt;margin-top:143.1pt;width:110.1pt;height:54.45pt;z-index:251668480" adj="-6827,-16939" fillcolor="#f79646 [3209]" stroked="f" strokecolor="#f2f2f2 [3041]" strokeweight="3pt">
            <v:shadow on="t" type="perspective" color="#974706 [1609]" opacity=".5" offset="1pt" offset2="-1pt"/>
            <v:textbox>
              <w:txbxContent>
                <w:p w:rsidR="00CE390A" w:rsidRPr="003B5038" w:rsidRDefault="00CE390A" w:rsidP="00CE390A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rFonts w:hint="eastAsia"/>
                      <w:b/>
                      <w:color w:val="FFFFFF" w:themeColor="background1"/>
                    </w:rPr>
                    <w:t>先选择付款客户，再点击新增，选择要收款的订单</w:t>
                  </w:r>
                </w:p>
              </w:txbxContent>
            </v:textbox>
          </v:shape>
        </w:pict>
      </w:r>
      <w:r w:rsidRPr="00CE390A">
        <w:rPr>
          <w:rFonts w:ascii="微软雅黑" w:eastAsia="微软雅黑" w:hAnsi="微软雅黑" w:cs="楷体_GB2312"/>
          <w:szCs w:val="21"/>
        </w:rPr>
        <w:drawing>
          <wp:inline distT="0" distB="0" distL="0" distR="0">
            <wp:extent cx="5274310" cy="4321546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2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90A" w:rsidRPr="00CE390A" w:rsidRDefault="00CE390A" w:rsidP="0089532A"/>
    <w:sectPr w:rsidR="00CE390A" w:rsidRPr="00CE39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3904" w:rsidRDefault="00473904" w:rsidP="008D00B7">
      <w:r>
        <w:separator/>
      </w:r>
    </w:p>
  </w:endnote>
  <w:endnote w:type="continuationSeparator" w:id="1">
    <w:p w:rsidR="00473904" w:rsidRDefault="00473904" w:rsidP="008D00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楷体_GB2312">
    <w:altName w:val="微软雅黑"/>
    <w:charset w:val="86"/>
    <w:family w:val="modern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3904" w:rsidRDefault="00473904" w:rsidP="008D00B7">
      <w:r>
        <w:separator/>
      </w:r>
    </w:p>
  </w:footnote>
  <w:footnote w:type="continuationSeparator" w:id="1">
    <w:p w:rsidR="00473904" w:rsidRDefault="00473904" w:rsidP="008D00B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4A4FB1"/>
    <w:multiLevelType w:val="hybridMultilevel"/>
    <w:tmpl w:val="FF38BC52"/>
    <w:lvl w:ilvl="0" w:tplc="C2FA6A42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D00B7"/>
    <w:rsid w:val="00020BA6"/>
    <w:rsid w:val="00473904"/>
    <w:rsid w:val="0089532A"/>
    <w:rsid w:val="008D00B7"/>
    <w:rsid w:val="00CE39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2"/>
      <o:rules v:ext="edit">
        <o:r id="V:Rule2" type="callout" idref="#_x0000_s2050"/>
        <o:r id="V:Rule4" type="callout" idref="#_x0000_s2051"/>
        <o:r id="V:Rule6" type="callout" idref="#_x0000_s2052"/>
        <o:r id="V:Rule8" type="callout" idref="#_x0000_s2053"/>
        <o:r id="V:Rule10" type="callout" idref="#_x0000_s2054"/>
        <o:r id="V:Rule11" type="callout" idref="#_x0000_s2055"/>
        <o:r id="V:Rule13" type="callout" idref="#_x0000_s2056"/>
        <o:r id="V:Rule15" type="callout" idref="#_x0000_s2057"/>
        <o:r id="V:Rule17" type="callout" idref="#_x0000_s2058"/>
        <o:r id="V:Rule18" type="callout" idref="#_x0000_s2059"/>
        <o:r id="V:Rule19" type="callout" idref="#_x0000_s206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0B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D00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D00B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D00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D00B7"/>
    <w:rPr>
      <w:sz w:val="18"/>
      <w:szCs w:val="18"/>
    </w:rPr>
  </w:style>
  <w:style w:type="paragraph" w:styleId="a5">
    <w:name w:val="List Paragraph"/>
    <w:basedOn w:val="a"/>
    <w:uiPriority w:val="34"/>
    <w:qFormat/>
    <w:rsid w:val="008D00B7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8D00B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D00B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8</Pages>
  <Words>123</Words>
  <Characters>706</Characters>
  <Application>Microsoft Office Word</Application>
  <DocSecurity>0</DocSecurity>
  <Lines>5</Lines>
  <Paragraphs>1</Paragraphs>
  <ScaleCrop>false</ScaleCrop>
  <Company>Sky123.Org</Company>
  <LinksUpToDate>false</LinksUpToDate>
  <CharactersWithSpaces>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2018-05-16T06:41:00Z</dcterms:created>
  <dcterms:modified xsi:type="dcterms:W3CDTF">2018-05-16T07:20:00Z</dcterms:modified>
</cp:coreProperties>
</file>